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99" w:rsidRPr="00811E99" w:rsidRDefault="00811E99" w:rsidP="00811E99">
      <w:pPr>
        <w:spacing w:after="0"/>
        <w:jc w:val="center"/>
        <w:rPr>
          <w:b/>
          <w:sz w:val="24"/>
          <w:szCs w:val="24"/>
        </w:rPr>
      </w:pPr>
      <w:r w:rsidRPr="00811E99">
        <w:rPr>
          <w:b/>
          <w:sz w:val="24"/>
          <w:szCs w:val="24"/>
        </w:rPr>
        <w:t>Семинар учителей музыки</w:t>
      </w:r>
    </w:p>
    <w:p w:rsidR="007A6247" w:rsidRPr="00811E99" w:rsidRDefault="00811E99" w:rsidP="00811E99">
      <w:pPr>
        <w:spacing w:after="0"/>
        <w:jc w:val="center"/>
        <w:rPr>
          <w:b/>
          <w:sz w:val="24"/>
          <w:szCs w:val="24"/>
        </w:rPr>
      </w:pPr>
      <w:r w:rsidRPr="00811E99">
        <w:rPr>
          <w:b/>
          <w:sz w:val="24"/>
          <w:szCs w:val="24"/>
        </w:rPr>
        <w:t xml:space="preserve">по теме: " Формирование предметных компетенций у учащихся в рамках </w:t>
      </w:r>
      <w:proofErr w:type="spellStart"/>
      <w:r w:rsidRPr="00811E99">
        <w:rPr>
          <w:b/>
          <w:sz w:val="24"/>
          <w:szCs w:val="24"/>
        </w:rPr>
        <w:t>деятельностного</w:t>
      </w:r>
      <w:proofErr w:type="spellEnd"/>
      <w:r w:rsidRPr="00811E99">
        <w:rPr>
          <w:b/>
          <w:sz w:val="24"/>
          <w:szCs w:val="24"/>
        </w:rPr>
        <w:t xml:space="preserve"> подхода».</w:t>
      </w:r>
    </w:p>
    <w:p w:rsidR="00811E99" w:rsidRDefault="00811E99" w:rsidP="00B52ECA">
      <w:pPr>
        <w:spacing w:after="0"/>
        <w:rPr>
          <w:sz w:val="24"/>
          <w:szCs w:val="24"/>
        </w:rPr>
      </w:pPr>
    </w:p>
    <w:p w:rsidR="00B52ECA" w:rsidRPr="00A170B3" w:rsidRDefault="00DB6950" w:rsidP="00B52E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2ECA" w:rsidRPr="00227395">
        <w:rPr>
          <w:sz w:val="24"/>
          <w:szCs w:val="24"/>
        </w:rPr>
        <w:t xml:space="preserve">  </w:t>
      </w:r>
      <w:r w:rsidR="00A170B3">
        <w:rPr>
          <w:sz w:val="24"/>
          <w:szCs w:val="24"/>
        </w:rPr>
        <w:t xml:space="preserve"> </w:t>
      </w:r>
      <w:r w:rsidR="00B52ECA" w:rsidRPr="00227395">
        <w:rPr>
          <w:sz w:val="24"/>
          <w:szCs w:val="24"/>
        </w:rPr>
        <w:t xml:space="preserve"> 7 </w:t>
      </w:r>
      <w:r w:rsidR="00B52ECA" w:rsidRPr="00A170B3">
        <w:rPr>
          <w:sz w:val="24"/>
          <w:szCs w:val="24"/>
        </w:rPr>
        <w:t xml:space="preserve">декабря  2011  на базе МОУ – </w:t>
      </w:r>
      <w:proofErr w:type="spellStart"/>
      <w:r w:rsidR="00B52ECA" w:rsidRPr="00A170B3">
        <w:rPr>
          <w:sz w:val="24"/>
          <w:szCs w:val="24"/>
        </w:rPr>
        <w:t>оош</w:t>
      </w:r>
      <w:proofErr w:type="spellEnd"/>
      <w:r w:rsidR="00B52ECA" w:rsidRPr="00A170B3">
        <w:rPr>
          <w:sz w:val="24"/>
          <w:szCs w:val="24"/>
        </w:rPr>
        <w:t xml:space="preserve"> п</w:t>
      </w:r>
      <w:proofErr w:type="gramStart"/>
      <w:r w:rsidR="00B52ECA" w:rsidRPr="00A170B3">
        <w:rPr>
          <w:sz w:val="24"/>
          <w:szCs w:val="24"/>
        </w:rPr>
        <w:t>.С</w:t>
      </w:r>
      <w:proofErr w:type="gramEnd"/>
      <w:r w:rsidR="00B52ECA" w:rsidRPr="00A170B3">
        <w:rPr>
          <w:sz w:val="24"/>
          <w:szCs w:val="24"/>
        </w:rPr>
        <w:t xml:space="preserve">еменной  </w:t>
      </w:r>
      <w:proofErr w:type="spellStart"/>
      <w:r w:rsidR="00B52ECA" w:rsidRPr="00A170B3">
        <w:rPr>
          <w:sz w:val="24"/>
          <w:szCs w:val="24"/>
        </w:rPr>
        <w:t>Краснокутского</w:t>
      </w:r>
      <w:proofErr w:type="spellEnd"/>
      <w:r w:rsidR="00B52ECA" w:rsidRPr="00A170B3">
        <w:rPr>
          <w:sz w:val="24"/>
          <w:szCs w:val="24"/>
        </w:rPr>
        <w:t xml:space="preserve"> района прошел районный семинар  по теме : «Формирование предметных компетенций у учащихся в рамках </w:t>
      </w:r>
      <w:proofErr w:type="spellStart"/>
      <w:r w:rsidR="00B52ECA" w:rsidRPr="00A170B3">
        <w:rPr>
          <w:sz w:val="24"/>
          <w:szCs w:val="24"/>
        </w:rPr>
        <w:t>деятельностного</w:t>
      </w:r>
      <w:proofErr w:type="spellEnd"/>
      <w:r w:rsidR="00B52ECA" w:rsidRPr="00A170B3">
        <w:rPr>
          <w:sz w:val="24"/>
          <w:szCs w:val="24"/>
        </w:rPr>
        <w:t xml:space="preserve"> подхода»». В семинаре приняли участие 16 учителей музыки из 18 школ района.  Свое профессиональное мастерство продемонстрировала учитель  школы Асанова Е.Г.  Был дан  открытый урок на тему</w:t>
      </w:r>
      <w:proofErr w:type="gramStart"/>
      <w:r w:rsidR="00B52ECA" w:rsidRPr="00A170B3">
        <w:rPr>
          <w:sz w:val="24"/>
          <w:szCs w:val="24"/>
        </w:rPr>
        <w:t xml:space="preserve"> :</w:t>
      </w:r>
      <w:proofErr w:type="gramEnd"/>
      <w:r w:rsidR="00B52ECA" w:rsidRPr="00A170B3">
        <w:rPr>
          <w:sz w:val="24"/>
          <w:szCs w:val="24"/>
        </w:rPr>
        <w:t xml:space="preserve"> «Музыкальные инструменты» (1класс). Фрагмент внеклассной работы, посвященный празднику «День матери». В ходе семинара дан мастер – класс «</w:t>
      </w:r>
      <w:proofErr w:type="spellStart"/>
      <w:r w:rsidR="00B52ECA" w:rsidRPr="00A170B3">
        <w:rPr>
          <w:sz w:val="24"/>
          <w:szCs w:val="24"/>
        </w:rPr>
        <w:t>Внеучебная</w:t>
      </w:r>
      <w:proofErr w:type="spellEnd"/>
      <w:r w:rsidR="00B52ECA" w:rsidRPr="00A170B3">
        <w:rPr>
          <w:sz w:val="24"/>
          <w:szCs w:val="24"/>
        </w:rPr>
        <w:t xml:space="preserve"> деятельность по ФГОС»</w:t>
      </w:r>
      <w:proofErr w:type="gramStart"/>
      <w:r w:rsidR="00B52ECA" w:rsidRPr="00A170B3">
        <w:rPr>
          <w:sz w:val="24"/>
          <w:szCs w:val="24"/>
        </w:rPr>
        <w:t>,к</w:t>
      </w:r>
      <w:proofErr w:type="gramEnd"/>
      <w:r w:rsidR="00B52ECA" w:rsidRPr="00A170B3">
        <w:rPr>
          <w:sz w:val="24"/>
          <w:szCs w:val="24"/>
        </w:rPr>
        <w:t xml:space="preserve">оторый показала руководитель секции Карамышева С.Ю. </w:t>
      </w:r>
    </w:p>
    <w:p w:rsidR="00B52ECA" w:rsidRPr="00A170B3" w:rsidRDefault="00B52ECA" w:rsidP="00B52ECA">
      <w:pPr>
        <w:spacing w:after="0"/>
        <w:rPr>
          <w:sz w:val="24"/>
          <w:szCs w:val="24"/>
        </w:rPr>
      </w:pPr>
    </w:p>
    <w:p w:rsidR="00B52ECA" w:rsidRPr="00A170B3" w:rsidRDefault="00B52ECA" w:rsidP="00B52ECA">
      <w:pPr>
        <w:spacing w:after="0"/>
        <w:rPr>
          <w:sz w:val="24"/>
          <w:szCs w:val="24"/>
        </w:rPr>
      </w:pPr>
      <w:r w:rsidRPr="00A170B3">
        <w:rPr>
          <w:sz w:val="24"/>
          <w:szCs w:val="24"/>
        </w:rPr>
        <w:t>Материал по семинару можно посмотреть:  раздел «Муниципальная методическая служба» - подраздел « Методическая копилка».</w:t>
      </w:r>
    </w:p>
    <w:p w:rsidR="003A7012" w:rsidRPr="00227395" w:rsidRDefault="003A7012">
      <w:pPr>
        <w:rPr>
          <w:sz w:val="24"/>
          <w:szCs w:val="24"/>
        </w:rPr>
      </w:pPr>
    </w:p>
    <w:sectPr w:rsidR="003A7012" w:rsidRPr="00227395" w:rsidSect="0058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ECA"/>
    <w:rsid w:val="00227395"/>
    <w:rsid w:val="0034011C"/>
    <w:rsid w:val="003A7012"/>
    <w:rsid w:val="0058613B"/>
    <w:rsid w:val="007A6247"/>
    <w:rsid w:val="00811E99"/>
    <w:rsid w:val="00A170B3"/>
    <w:rsid w:val="00B52ECA"/>
    <w:rsid w:val="00D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2012-01-20T06:29:00Z</dcterms:created>
  <dcterms:modified xsi:type="dcterms:W3CDTF">2012-02-10T07:06:00Z</dcterms:modified>
</cp:coreProperties>
</file>