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drawing>
          <wp:anchor allowOverlap="1" behindDoc="1" distB="0" distT="0" distL="0" distR="0" hidden="0" layoutInCell="1" locked="0" relativeHeight="0" simplePos="0">
            <wp:simplePos x="0" y="0"/>
            <wp:positionH relativeFrom="page">
              <wp:posOffset>4970291</wp:posOffset>
            </wp:positionH>
            <wp:positionV relativeFrom="page">
              <wp:posOffset>163683</wp:posOffset>
            </wp:positionV>
            <wp:extent cx="2011680" cy="929640"/>
            <wp:effectExtent b="0" l="0" r="0" t="0"/>
            <wp:wrapNone/>
            <wp:docPr descr="Рисунок 3" id="24" name="image1.png"/>
            <a:graphic>
              <a:graphicData uri="http://schemas.openxmlformats.org/drawingml/2006/picture">
                <pic:pic>
                  <pic:nvPicPr>
                    <pic:cNvPr descr="Рисунок 3" id="0" name="image1.png"/>
                    <pic:cNvPicPr preferRelativeResize="0"/>
                  </pic:nvPicPr>
                  <pic:blipFill>
                    <a:blip r:embed="rId7"/>
                    <a:srcRect b="23144" l="0" r="0" t="19331"/>
                    <a:stretch>
                      <a:fillRect/>
                    </a:stretch>
                  </pic:blipFill>
                  <pic:spPr>
                    <a:xfrm>
                      <a:off x="0" y="0"/>
                      <a:ext cx="2011680" cy="9296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06.02.2025</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Врач из Саратовской области стала победительницей </w:t>
        <w:br w:type="textWrapping"/>
        <w:t xml:space="preserve">Всероссийского конкурса Знание.Лектор</w:t>
      </w:r>
    </w:p>
    <w:p w:rsidR="00000000" w:rsidDel="00000000" w:rsidP="00000000" w:rsidRDefault="00000000" w:rsidRPr="00000000" w14:paraId="00000005">
      <w:pPr>
        <w:spacing w:after="300" w:before="300" w:line="276" w:lineRule="auto"/>
        <w:ind w:right="5.66929133858309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февраля в Национальном центре «Россия» в Москве состоялась церемония награждения победителей четвертого сезона Всероссийского конкурса Знание.Лектор от Российского общества «Знание». Список победителей доступен </w:t>
      </w:r>
      <w:hyperlink r:id="rId8">
        <w:r w:rsidDel="00000000" w:rsidR="00000000" w:rsidRPr="00000000">
          <w:rPr>
            <w:rFonts w:ascii="Times New Roman" w:cs="Times New Roman" w:eastAsia="Times New Roman" w:hAnsi="Times New Roman"/>
            <w:b w:val="1"/>
            <w:color w:val="1155cc"/>
            <w:sz w:val="24"/>
            <w:szCs w:val="24"/>
            <w:u w:val="single"/>
            <w:rtl w:val="0"/>
          </w:rPr>
          <w:t xml:space="preserve">на сайте</w:t>
        </w:r>
      </w:hyperlink>
      <w:r w:rsidDel="00000000" w:rsidR="00000000" w:rsidRPr="00000000">
        <w:rPr>
          <w:rFonts w:ascii="Times New Roman" w:cs="Times New Roman" w:eastAsia="Times New Roman" w:hAnsi="Times New Roman"/>
          <w:b w:val="1"/>
          <w:sz w:val="24"/>
          <w:szCs w:val="24"/>
          <w:rtl w:val="0"/>
        </w:rPr>
        <w:t xml:space="preserve"> проекта. Ими стали 70 лекторов из 37 регионов страны. Каждый получил по 250 тысяч рублей на продвижение своего просветительского контента.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Победительницей </w:t>
      </w:r>
      <w:r w:rsidDel="00000000" w:rsidR="00000000" w:rsidRPr="00000000">
        <w:rPr>
          <w:rFonts w:ascii="Times New Roman" w:cs="Times New Roman" w:eastAsia="Times New Roman" w:hAnsi="Times New Roman"/>
          <w:sz w:val="24"/>
          <w:szCs w:val="24"/>
          <w:rtl w:val="0"/>
        </w:rPr>
        <w:t xml:space="preserve">Знание.Лектор стала </w:t>
      </w:r>
      <w:r w:rsidDel="00000000" w:rsidR="00000000" w:rsidRPr="00000000">
        <w:rPr>
          <w:rFonts w:ascii="Times New Roman" w:cs="Times New Roman" w:eastAsia="Times New Roman" w:hAnsi="Times New Roman"/>
          <w:b w:val="1"/>
          <w:sz w:val="24"/>
          <w:szCs w:val="24"/>
          <w:rtl w:val="0"/>
        </w:rPr>
        <w:t xml:space="preserve">Анна Спиваковская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кандидат медицинских наук, доцент кафедры госпитальной педиатрии и неонатологии Саратовского государственного медицинского университета им. В. И. Разумовского. В финале она посвятила свое выступление знаниям и навыкам по уходу за новорожденными детьми, которыми важно владеть молодым родителям.</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Награды лучшим лекторам вручили Министр просвещения Российской Федерации </w:t>
      </w:r>
      <w:r w:rsidDel="00000000" w:rsidR="00000000" w:rsidRPr="00000000">
        <w:rPr>
          <w:rFonts w:ascii="Times New Roman" w:cs="Times New Roman" w:eastAsia="Times New Roman" w:hAnsi="Times New Roman"/>
          <w:b w:val="1"/>
          <w:sz w:val="24"/>
          <w:szCs w:val="24"/>
          <w:rtl w:val="0"/>
        </w:rPr>
        <w:t xml:space="preserve">Сергей Кравцов</w:t>
      </w:r>
      <w:r w:rsidDel="00000000" w:rsidR="00000000" w:rsidRPr="00000000">
        <w:rPr>
          <w:rFonts w:ascii="Times New Roman" w:cs="Times New Roman" w:eastAsia="Times New Roman" w:hAnsi="Times New Roman"/>
          <w:sz w:val="24"/>
          <w:szCs w:val="24"/>
          <w:rtl w:val="0"/>
        </w:rPr>
        <w:t xml:space="preserve">, Советник Президента Российской Федерации </w:t>
      </w:r>
      <w:r w:rsidDel="00000000" w:rsidR="00000000" w:rsidRPr="00000000">
        <w:rPr>
          <w:rFonts w:ascii="Times New Roman" w:cs="Times New Roman" w:eastAsia="Times New Roman" w:hAnsi="Times New Roman"/>
          <w:b w:val="1"/>
          <w:sz w:val="24"/>
          <w:szCs w:val="24"/>
          <w:rtl w:val="0"/>
        </w:rPr>
        <w:t xml:space="preserve">Елена Ямпольская,</w:t>
      </w:r>
      <w:r w:rsidDel="00000000" w:rsidR="00000000" w:rsidRPr="00000000">
        <w:rPr>
          <w:rFonts w:ascii="Times New Roman" w:cs="Times New Roman" w:eastAsia="Times New Roman" w:hAnsi="Times New Roman"/>
          <w:sz w:val="24"/>
          <w:szCs w:val="24"/>
          <w:rtl w:val="0"/>
        </w:rPr>
        <w:t xml:space="preserve"> Генеральный директор Российского общества «Знание»</w:t>
      </w:r>
      <w:r w:rsidDel="00000000" w:rsidR="00000000" w:rsidRPr="00000000">
        <w:rPr>
          <w:rFonts w:ascii="Times New Roman" w:cs="Times New Roman" w:eastAsia="Times New Roman" w:hAnsi="Times New Roman"/>
          <w:b w:val="1"/>
          <w:sz w:val="24"/>
          <w:szCs w:val="24"/>
          <w:rtl w:val="0"/>
        </w:rPr>
        <w:t xml:space="preserve"> Максим Древаль</w:t>
      </w:r>
      <w:r w:rsidDel="00000000" w:rsidR="00000000" w:rsidRPr="00000000">
        <w:rPr>
          <w:rFonts w:ascii="Times New Roman" w:cs="Times New Roman" w:eastAsia="Times New Roman" w:hAnsi="Times New Roman"/>
          <w:sz w:val="24"/>
          <w:szCs w:val="24"/>
          <w:rtl w:val="0"/>
        </w:rPr>
        <w:t xml:space="preserve">, капитан танковых войск, Герой Российской Федерации, директор департамента по патриотической работе в Российском обществе «Знание» </w:t>
      </w:r>
      <w:r w:rsidDel="00000000" w:rsidR="00000000" w:rsidRPr="00000000">
        <w:rPr>
          <w:rFonts w:ascii="Times New Roman" w:cs="Times New Roman" w:eastAsia="Times New Roman" w:hAnsi="Times New Roman"/>
          <w:b w:val="1"/>
          <w:sz w:val="24"/>
          <w:szCs w:val="24"/>
          <w:rtl w:val="0"/>
        </w:rPr>
        <w:t xml:space="preserve">Балдан Цыдыпов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hd w:fill="ffffff" w:val="clea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«Дорогие победители, каждый из вас — профессионал в своей области, и очень важно, что вы стремитесь делиться своими знаниями с подрастающим поколением. За это хочу сказать вам огромные слова благодарности. От учителей, наставников, лекторов зависит будущее нашей страны. Вы не только обучаете своих слушателей, но вы формируете мировоззрение ребят. Сегодня вместе с вами мы развиваем нашу суверенную систему образования, чтобы наши школьники интересовались нашей культурой, языком, имели широкий кругозор»</w:t>
      </w:r>
      <w:r w:rsidDel="00000000" w:rsidR="00000000" w:rsidRPr="00000000">
        <w:rPr>
          <w:rFonts w:ascii="Times New Roman" w:cs="Times New Roman" w:eastAsia="Times New Roman" w:hAnsi="Times New Roman"/>
          <w:sz w:val="24"/>
          <w:szCs w:val="24"/>
          <w:rtl w:val="0"/>
        </w:rPr>
        <w:t xml:space="preserve">, — сказал Министр просвещения РФ </w:t>
      </w:r>
      <w:r w:rsidDel="00000000" w:rsidR="00000000" w:rsidRPr="00000000">
        <w:rPr>
          <w:rFonts w:ascii="Times New Roman" w:cs="Times New Roman" w:eastAsia="Times New Roman" w:hAnsi="Times New Roman"/>
          <w:b w:val="1"/>
          <w:sz w:val="24"/>
          <w:szCs w:val="24"/>
          <w:rtl w:val="0"/>
        </w:rPr>
        <w:t xml:space="preserve">Сергей Кравцов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hd w:fill="ffffff" w:val="clea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«Как сложно выполнять вашу миссию так, чтобы у людей не оставалось ощущения сухости, пресности. Сегодня здесь находятся люди, которые делают живое дело, увлеченно и талантливо. И это очень здорово. Меняется время, меняются люди, меняются знания и формы передачи знаний. Вы находитесь на передовых рубежах этой новой системы передачи знаний, а с ними — ключевых смыслов и ценностей нашей жизни»,</w:t>
      </w:r>
      <w:r w:rsidDel="00000000" w:rsidR="00000000" w:rsidRPr="00000000">
        <w:rPr>
          <w:rFonts w:ascii="Times New Roman" w:cs="Times New Roman" w:eastAsia="Times New Roman" w:hAnsi="Times New Roman"/>
          <w:sz w:val="24"/>
          <w:szCs w:val="24"/>
          <w:rtl w:val="0"/>
        </w:rPr>
        <w:t xml:space="preserve"> — поздравила победителей проекта Советник Президента Российской Федерации </w:t>
      </w:r>
      <w:r w:rsidDel="00000000" w:rsidR="00000000" w:rsidRPr="00000000">
        <w:rPr>
          <w:rFonts w:ascii="Times New Roman" w:cs="Times New Roman" w:eastAsia="Times New Roman" w:hAnsi="Times New Roman"/>
          <w:b w:val="1"/>
          <w:sz w:val="24"/>
          <w:szCs w:val="24"/>
          <w:rtl w:val="0"/>
        </w:rPr>
        <w:t xml:space="preserve">Елена Ямпольская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hd w:fill="ffffff" w:val="clear"/>
        <w:spacing w:after="12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Генеральный директор Российского общества «Знание»</w:t>
      </w:r>
      <w:r w:rsidDel="00000000" w:rsidR="00000000" w:rsidRPr="00000000">
        <w:rPr>
          <w:rFonts w:ascii="Times New Roman" w:cs="Times New Roman" w:eastAsia="Times New Roman" w:hAnsi="Times New Roman"/>
          <w:b w:val="1"/>
          <w:sz w:val="24"/>
          <w:szCs w:val="24"/>
          <w:rtl w:val="0"/>
        </w:rPr>
        <w:t xml:space="preserve"> Максим Древаль </w:t>
      </w:r>
      <w:r w:rsidDel="00000000" w:rsidR="00000000" w:rsidRPr="00000000">
        <w:rPr>
          <w:rFonts w:ascii="Times New Roman" w:cs="Times New Roman" w:eastAsia="Times New Roman" w:hAnsi="Times New Roman"/>
          <w:sz w:val="24"/>
          <w:szCs w:val="24"/>
          <w:rtl w:val="0"/>
        </w:rPr>
        <w:t xml:space="preserve">рассказал о новых мерах по поддержке лекторов, которые Общество планирует реализовать уже в этом году.</w:t>
      </w:r>
      <w:r w:rsidDel="00000000" w:rsidR="00000000" w:rsidRPr="00000000">
        <w:rPr>
          <w:rtl w:val="0"/>
        </w:rPr>
      </w:r>
    </w:p>
    <w:p w:rsidR="00000000" w:rsidDel="00000000" w:rsidP="00000000" w:rsidRDefault="00000000" w:rsidRPr="00000000" w14:paraId="0000000B">
      <w:pPr>
        <w:shd w:fill="ffffff" w:val="clea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Нам очень важно, чтобы у лекторов всегда была возможность развиваться, оттачивать свое мастерство, обмениваться опытом. Поэтому уже в марте этого года мы запускаем для вас проект, где вы сможете стать участниками вдохновляющих встреч, мастер-классов, кинопоказов, интеллектуальных игр. До конца года мы запланировали более тысячи мероприятий, которые пройдут в каждом регионе России. А кульминацией станет ежегодный форум, на котором мы соберем лекторов со всей страны. Думаю, что в этом году площадкой станет наш Центр знаний “Машук” в Пятигорске. Мы рассчитываем провести такой форум осенью</w:t>
      </w:r>
      <w:r w:rsidDel="00000000" w:rsidR="00000000" w:rsidRPr="00000000">
        <w:rPr>
          <w:rFonts w:ascii="Times New Roman" w:cs="Times New Roman" w:eastAsia="Times New Roman" w:hAnsi="Times New Roman"/>
          <w:sz w:val="24"/>
          <w:szCs w:val="24"/>
          <w:rtl w:val="0"/>
        </w:rPr>
        <w:t xml:space="preserve">», — сообщил</w:t>
      </w:r>
      <w:r w:rsidDel="00000000" w:rsidR="00000000" w:rsidRPr="00000000">
        <w:rPr>
          <w:rFonts w:ascii="Times New Roman" w:cs="Times New Roman" w:eastAsia="Times New Roman" w:hAnsi="Times New Roman"/>
          <w:b w:val="1"/>
          <w:sz w:val="24"/>
          <w:szCs w:val="24"/>
          <w:rtl w:val="0"/>
        </w:rPr>
        <w:t xml:space="preserve"> Максим Древаль.</w:t>
      </w:r>
      <w:r w:rsidDel="00000000" w:rsidR="00000000" w:rsidRPr="00000000">
        <w:rPr>
          <w:rtl w:val="0"/>
        </w:rPr>
      </w:r>
    </w:p>
    <w:p w:rsidR="00000000" w:rsidDel="00000000" w:rsidP="00000000" w:rsidRDefault="00000000" w:rsidRPr="00000000" w14:paraId="0000000C">
      <w:pPr>
        <w:spacing w:after="300" w:before="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Партнеры конкурса, учредившие в этом сезоне специальные номинации для финалистов, тоже приготовили свои призы. «Почта Банк» вручил 5 финалистам из малых городов грант на 250 тысяч рублей на просветительскую деятельность и развитие познавательного контента. Руководитель направления внешних коммуникаций и GR АО «Русская Медиагруппа» </w:t>
      </w:r>
      <w:r w:rsidDel="00000000" w:rsidR="00000000" w:rsidRPr="00000000">
        <w:rPr>
          <w:rFonts w:ascii="Times New Roman" w:cs="Times New Roman" w:eastAsia="Times New Roman" w:hAnsi="Times New Roman"/>
          <w:b w:val="1"/>
          <w:sz w:val="24"/>
          <w:szCs w:val="24"/>
          <w:rtl w:val="0"/>
        </w:rPr>
        <w:t xml:space="preserve">Михаил Трубецкой</w:t>
      </w:r>
      <w:r w:rsidDel="00000000" w:rsidR="00000000" w:rsidRPr="00000000">
        <w:rPr>
          <w:rFonts w:ascii="Times New Roman" w:cs="Times New Roman" w:eastAsia="Times New Roman" w:hAnsi="Times New Roman"/>
          <w:sz w:val="24"/>
          <w:szCs w:val="24"/>
          <w:rtl w:val="0"/>
        </w:rPr>
        <w:t xml:space="preserve"> вручил 5 финалистам сертификаты на запись подкастов на «Русском Радио». От исполнительного директора группы Skyeng </w:t>
      </w:r>
      <w:r w:rsidDel="00000000" w:rsidR="00000000" w:rsidRPr="00000000">
        <w:rPr>
          <w:rFonts w:ascii="Times New Roman" w:cs="Times New Roman" w:eastAsia="Times New Roman" w:hAnsi="Times New Roman"/>
          <w:b w:val="1"/>
          <w:sz w:val="24"/>
          <w:szCs w:val="24"/>
          <w:rtl w:val="0"/>
        </w:rPr>
        <w:t xml:space="preserve">Рустама Айнетдинова</w:t>
      </w:r>
      <w:r w:rsidDel="00000000" w:rsidR="00000000" w:rsidRPr="00000000">
        <w:rPr>
          <w:rFonts w:ascii="Times New Roman" w:cs="Times New Roman" w:eastAsia="Times New Roman" w:hAnsi="Times New Roman"/>
          <w:sz w:val="24"/>
          <w:szCs w:val="24"/>
          <w:rtl w:val="0"/>
        </w:rPr>
        <w:t xml:space="preserve"> 5 финалистов получили сертификаты на курс повышения уровня английского. Директор департамента «Прикладная литература и межиздательские проекты» издательства АСТ,  руководитель издательства АСТ нонфикшн </w:t>
      </w:r>
      <w:r w:rsidDel="00000000" w:rsidR="00000000" w:rsidRPr="00000000">
        <w:rPr>
          <w:rFonts w:ascii="Times New Roman" w:cs="Times New Roman" w:eastAsia="Times New Roman" w:hAnsi="Times New Roman"/>
          <w:b w:val="1"/>
          <w:sz w:val="24"/>
          <w:szCs w:val="24"/>
          <w:rtl w:val="0"/>
        </w:rPr>
        <w:t xml:space="preserve">Евгения Ларина</w:t>
      </w:r>
      <w:r w:rsidDel="00000000" w:rsidR="00000000" w:rsidRPr="00000000">
        <w:rPr>
          <w:rFonts w:ascii="Times New Roman" w:cs="Times New Roman" w:eastAsia="Times New Roman" w:hAnsi="Times New Roman"/>
          <w:sz w:val="24"/>
          <w:szCs w:val="24"/>
          <w:rtl w:val="0"/>
        </w:rPr>
        <w:t xml:space="preserve"> вручила победителям 3 сертификата на издание книги в издательстве АСТ. Директор по работе с государственным сектором, эксперт в области образования и Цифровой экономики образовательной платформы «Алгоритмика» </w:t>
      </w:r>
      <w:r w:rsidDel="00000000" w:rsidR="00000000" w:rsidRPr="00000000">
        <w:rPr>
          <w:rFonts w:ascii="Times New Roman" w:cs="Times New Roman" w:eastAsia="Times New Roman" w:hAnsi="Times New Roman"/>
          <w:b w:val="1"/>
          <w:sz w:val="24"/>
          <w:szCs w:val="24"/>
          <w:rtl w:val="0"/>
        </w:rPr>
        <w:t xml:space="preserve">Станислав Косарев</w:t>
      </w:r>
      <w:r w:rsidDel="00000000" w:rsidR="00000000" w:rsidRPr="00000000">
        <w:rPr>
          <w:rFonts w:ascii="Times New Roman" w:cs="Times New Roman" w:eastAsia="Times New Roman" w:hAnsi="Times New Roman"/>
          <w:sz w:val="24"/>
          <w:szCs w:val="24"/>
          <w:rtl w:val="0"/>
        </w:rPr>
        <w:t xml:space="preserve"> подарил 5 победителям спецноминации «Навыки будущего в образовании» сертификат на обучение по программе освоения цифровых навыков и компьютерной грамотности, а также цифровую прокачку для организации, в которой работает победитель. Наборы с гаджетами и полезными инструментами для лекторской деятельности финалистам подарила компания VK. Начальник отдела по организации экскурсионного обслуживания компании «ВодоходЪ» </w:t>
      </w:r>
      <w:r w:rsidDel="00000000" w:rsidR="00000000" w:rsidRPr="00000000">
        <w:rPr>
          <w:rFonts w:ascii="Times New Roman" w:cs="Times New Roman" w:eastAsia="Times New Roman" w:hAnsi="Times New Roman"/>
          <w:b w:val="1"/>
          <w:sz w:val="24"/>
          <w:szCs w:val="24"/>
          <w:rtl w:val="0"/>
        </w:rPr>
        <w:t xml:space="preserve">Игорь Ясинский</w:t>
      </w:r>
      <w:r w:rsidDel="00000000" w:rsidR="00000000" w:rsidRPr="00000000">
        <w:rPr>
          <w:rFonts w:ascii="Times New Roman" w:cs="Times New Roman" w:eastAsia="Times New Roman" w:hAnsi="Times New Roman"/>
          <w:sz w:val="24"/>
          <w:szCs w:val="24"/>
          <w:rtl w:val="0"/>
        </w:rPr>
        <w:t xml:space="preserve"> подарил пяти финалистам круиз продолжительностью до 7 дней с возможностью проведения лекций на борту теплохода.</w:t>
      </w:r>
    </w:p>
    <w:p w:rsidR="00000000" w:rsidDel="00000000" w:rsidP="00000000" w:rsidRDefault="00000000" w:rsidRPr="00000000" w14:paraId="0000000D">
      <w:pPr>
        <w:spacing w:after="300" w:before="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Церемония награждения включала творческие номера, посвященные великим русским, советским и российским писателям, ученым, композиторам и поэтам, чьи юбилеи мы отмечаем в 2025 году. Запись церемонии доступна в сообществе </w:t>
      </w:r>
      <w:hyperlink r:id="rId9">
        <w:r w:rsidDel="00000000" w:rsidR="00000000" w:rsidRPr="00000000">
          <w:rPr>
            <w:rFonts w:ascii="Times New Roman" w:cs="Times New Roman" w:eastAsia="Times New Roman" w:hAnsi="Times New Roman"/>
            <w:color w:val="1155cc"/>
            <w:sz w:val="24"/>
            <w:szCs w:val="24"/>
            <w:u w:val="single"/>
            <w:rtl w:val="0"/>
          </w:rPr>
          <w:t xml:space="preserve">Знание.Лектор</w:t>
        </w:r>
      </w:hyperlink>
      <w:r w:rsidDel="00000000" w:rsidR="00000000" w:rsidRPr="00000000">
        <w:rPr>
          <w:rFonts w:ascii="Times New Roman" w:cs="Times New Roman" w:eastAsia="Times New Roman" w:hAnsi="Times New Roman"/>
          <w:sz w:val="24"/>
          <w:szCs w:val="24"/>
          <w:rtl w:val="0"/>
        </w:rPr>
        <w:t xml:space="preserve"> во ВКонтакте.</w:t>
      </w:r>
    </w:p>
    <w:p w:rsidR="00000000" w:rsidDel="00000000" w:rsidP="00000000" w:rsidRDefault="00000000" w:rsidRPr="00000000" w14:paraId="0000000E">
      <w:pPr>
        <w:spacing w:after="300" w:before="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В финал конкурса </w:t>
      </w:r>
      <w:hyperlink r:id="rId10">
        <w:r w:rsidDel="00000000" w:rsidR="00000000" w:rsidRPr="00000000">
          <w:rPr>
            <w:rFonts w:ascii="Times New Roman" w:cs="Times New Roman" w:eastAsia="Times New Roman" w:hAnsi="Times New Roman"/>
            <w:color w:val="1155cc"/>
            <w:sz w:val="24"/>
            <w:szCs w:val="24"/>
            <w:u w:val="single"/>
            <w:rtl w:val="0"/>
          </w:rPr>
          <w:t xml:space="preserve">Знание.Лектор</w:t>
        </w:r>
      </w:hyperlink>
      <w:r w:rsidDel="00000000" w:rsidR="00000000" w:rsidRPr="00000000">
        <w:rPr>
          <w:rFonts w:ascii="Times New Roman" w:cs="Times New Roman" w:eastAsia="Times New Roman" w:hAnsi="Times New Roman"/>
          <w:color w:val="1a1a1a"/>
          <w:sz w:val="24"/>
          <w:szCs w:val="24"/>
          <w:rtl w:val="0"/>
        </w:rPr>
        <w:t xml:space="preserve"> вышли 140 сильнейших участников среди взрослых и студентов из 52 регионов России. Они преодолели отбор более 100 человек на место. Каждый из них получил почетное звание лектора Российского общества «Знание». </w:t>
      </w:r>
      <w:r w:rsidDel="00000000" w:rsidR="00000000" w:rsidRPr="00000000">
        <w:rPr>
          <w:rtl w:val="0"/>
        </w:rPr>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Четвертый сезон Всероссийского конкурса </w:t>
      </w:r>
      <w:hyperlink r:id="rId11">
        <w:r w:rsidDel="00000000" w:rsidR="00000000" w:rsidRPr="00000000">
          <w:rPr>
            <w:rFonts w:ascii="Times New Roman" w:cs="Times New Roman" w:eastAsia="Times New Roman" w:hAnsi="Times New Roman"/>
            <w:color w:val="1155cc"/>
            <w:sz w:val="24"/>
            <w:szCs w:val="24"/>
            <w:u w:val="single"/>
            <w:rtl w:val="0"/>
          </w:rPr>
          <w:t xml:space="preserve">Знание.Лектор</w:t>
        </w:r>
      </w:hyperlink>
      <w:r w:rsidDel="00000000" w:rsidR="00000000" w:rsidRPr="00000000">
        <w:rPr>
          <w:rFonts w:ascii="Times New Roman" w:cs="Times New Roman" w:eastAsia="Times New Roman" w:hAnsi="Times New Roman"/>
          <w:color w:val="1a1a1a"/>
          <w:sz w:val="24"/>
          <w:szCs w:val="24"/>
          <w:rtl w:val="0"/>
        </w:rPr>
        <w:t xml:space="preserve"> проходил с 23 апреля 2024 г. по 5 февраля 2025 г. В нем приняли участие свыше 19 тыс. человек из всех регионов России, включая свыше 5 тысяч школьников в специальной номинации. Всех участников объединило стремление развивать родную страну при помощи инструментов просвещения. Они готовили авторские лекции по 14 конкурсным тематикам и прошли многоступенчатый отбор, который включал обучение публичным выступлениям, организацию собственных лекций в родном регионе, собеседования с экспертами. </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Фото: </w:t>
      </w:r>
      <w:hyperlink r:id="rId12">
        <w:r w:rsidDel="00000000" w:rsidR="00000000" w:rsidRPr="00000000">
          <w:rPr>
            <w:rFonts w:ascii="Times New Roman" w:cs="Times New Roman" w:eastAsia="Times New Roman" w:hAnsi="Times New Roman"/>
            <w:color w:val="1155cc"/>
            <w:sz w:val="24"/>
            <w:szCs w:val="24"/>
            <w:u w:val="single"/>
            <w:rtl w:val="0"/>
          </w:rPr>
          <w:t xml:space="preserve">https://disk.yandex.ru/d/KafjSUKhCAXzEQ</w:t>
        </w:r>
      </w:hyperlink>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11">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120" w:before="240" w:line="288"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3">
      <w:pPr>
        <w:shd w:fill="ffffff" w:val="clear"/>
        <w:spacing w:after="120" w:before="240" w:line="288" w:lineRule="auto"/>
        <w:jc w:val="both"/>
        <w:rPr>
          <w:rFonts w:ascii="Times New Roman" w:cs="Times New Roman" w:eastAsia="Times New Roman" w:hAnsi="Times New Roman"/>
          <w:i w:val="1"/>
        </w:rPr>
      </w:pPr>
      <w:bookmarkStart w:colFirst="0" w:colLast="0" w:name="_heading=h.3znysh7" w:id="0"/>
      <w:bookmarkEnd w:id="0"/>
      <w:hyperlink r:id="rId13">
        <w:r w:rsidDel="00000000" w:rsidR="00000000" w:rsidRPr="00000000">
          <w:rPr>
            <w:rFonts w:ascii="Times New Roman" w:cs="Times New Roman" w:eastAsia="Times New Roman" w:hAnsi="Times New Roman"/>
            <w:b w:val="1"/>
            <w:i w:val="1"/>
            <w:color w:val="1155cc"/>
            <w:u w:val="single"/>
            <w:rtl w:val="0"/>
          </w:rPr>
          <w:t xml:space="preserve">Знание.Лектор</w:t>
        </w:r>
      </w:hyperlink>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(ранее «Лига Лекторов») — всероссийский конкурс, позволяющий в каждом регионе выявлять талантливых просветителей и создавать возможности для их профессионального роста в этой области. В его рамках любой желающий может попробовать свои силы в качестве лектора, усовершенствовать навыки публичных выступлений и найти свою аудиторию. Это флагманский проект Российского общества «Знание», который реализуется с 2021 года. Со старта проекта его участниками стали более 41 000 человек.</w:t>
      </w:r>
    </w:p>
    <w:p w:rsidR="00000000" w:rsidDel="00000000" w:rsidP="00000000" w:rsidRDefault="00000000" w:rsidRPr="00000000" w14:paraId="00000014">
      <w:pPr>
        <w:shd w:fill="ffffff" w:val="clear"/>
        <w:spacing w:after="120" w:before="240" w:line="288" w:lineRule="auto"/>
        <w:jc w:val="both"/>
        <w:rPr>
          <w:rFonts w:ascii="Times New Roman" w:cs="Times New Roman" w:eastAsia="Times New Roman" w:hAnsi="Times New Roman"/>
          <w:i w:val="1"/>
        </w:rPr>
      </w:pPr>
      <w:bookmarkStart w:colFirst="0" w:colLast="0" w:name="_heading=h.6qud34f3pg9y" w:id="1"/>
      <w:bookmarkEnd w:id="1"/>
      <w:r w:rsidDel="00000000" w:rsidR="00000000" w:rsidRPr="00000000">
        <w:rPr>
          <w:rFonts w:ascii="Times New Roman" w:cs="Times New Roman" w:eastAsia="Times New Roman" w:hAnsi="Times New Roman"/>
          <w:b w:val="1"/>
          <w:i w:val="1"/>
          <w:rtl w:val="0"/>
        </w:rPr>
        <w:t xml:space="preserve">Российское общество «Знание»</w:t>
      </w:r>
      <w:r w:rsidDel="00000000" w:rsidR="00000000" w:rsidRPr="00000000">
        <w:rPr>
          <w:rFonts w:ascii="Times New Roman" w:cs="Times New Roman" w:eastAsia="Times New Roman" w:hAnsi="Times New Roman"/>
          <w:i w:val="1"/>
          <w:rtl w:val="0"/>
        </w:rPr>
        <w:t xml:space="preserve"> ведет свою историю от советской общественной организации, основанной в 1947 году по инициативе представителей советской интеллигенции как «Всесоюзное общество по распространению политических и научных знаний» (с 1963 года — Всесоюзное общество «Знание», с 1991 года — Общество «Знание России»). Члены Общества занимались популяризацией науки, читали лекции о достижениях советского хозяйства и промышленности. В 2016 году «Знание России» было преобразовано в Общероссийскую общественно-государственную просветительскую организацию «Российское общество «Знание». 21 апреля 2021 года в Послании Президента РФ Федеральному собранию РФ Владимир Путин заявил о необходимости перезапуска Российского общества «Знание» на современной цифровой платформе.</w:t>
      </w:r>
    </w:p>
    <w:p w:rsidR="00000000" w:rsidDel="00000000" w:rsidP="00000000" w:rsidRDefault="00000000" w:rsidRPr="00000000" w14:paraId="00000015">
      <w:pPr>
        <w:shd w:fill="ffffff" w:val="clear"/>
        <w:spacing w:after="120" w:before="240" w:line="288"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Больше информации о деятельности Российского общества «Знание» — </w:t>
      </w:r>
      <w:hyperlink r:id="rId14">
        <w:r w:rsidDel="00000000" w:rsidR="00000000" w:rsidRPr="00000000">
          <w:rPr>
            <w:rFonts w:ascii="Times New Roman" w:cs="Times New Roman" w:eastAsia="Times New Roman" w:hAnsi="Times New Roman"/>
            <w:i w:val="1"/>
            <w:color w:val="1155cc"/>
            <w:u w:val="single"/>
            <w:rtl w:val="0"/>
          </w:rPr>
          <w:t xml:space="preserve">на сайте</w:t>
        </w:r>
      </w:hyperlink>
      <w:r w:rsidDel="00000000" w:rsidR="00000000" w:rsidRPr="00000000">
        <w:rPr>
          <w:rFonts w:ascii="Times New Roman" w:cs="Times New Roman" w:eastAsia="Times New Roman" w:hAnsi="Times New Roman"/>
          <w:i w:val="1"/>
          <w:rtl w:val="0"/>
        </w:rPr>
        <w:t xml:space="preserve"> и в социальных сетях: </w:t>
      </w:r>
      <w:hyperlink r:id="rId15">
        <w:r w:rsidDel="00000000" w:rsidR="00000000" w:rsidRPr="00000000">
          <w:rPr>
            <w:rFonts w:ascii="Times New Roman" w:cs="Times New Roman" w:eastAsia="Times New Roman" w:hAnsi="Times New Roman"/>
            <w:i w:val="1"/>
            <w:color w:val="1155cc"/>
            <w:u w:val="single"/>
            <w:rtl w:val="0"/>
          </w:rPr>
          <w:t xml:space="preserve">ВКонтакте</w:t>
        </w:r>
      </w:hyperlink>
      <w:r w:rsidDel="00000000" w:rsidR="00000000" w:rsidRPr="00000000">
        <w:rPr>
          <w:rFonts w:ascii="Times New Roman" w:cs="Times New Roman" w:eastAsia="Times New Roman" w:hAnsi="Times New Roman"/>
          <w:i w:val="1"/>
          <w:rtl w:val="0"/>
        </w:rPr>
        <w:t xml:space="preserve">, </w:t>
      </w:r>
      <w:hyperlink r:id="rId16">
        <w:r w:rsidDel="00000000" w:rsidR="00000000" w:rsidRPr="00000000">
          <w:rPr>
            <w:rFonts w:ascii="Times New Roman" w:cs="Times New Roman" w:eastAsia="Times New Roman" w:hAnsi="Times New Roman"/>
            <w:i w:val="1"/>
            <w:color w:val="1155cc"/>
            <w:u w:val="single"/>
            <w:rtl w:val="0"/>
          </w:rPr>
          <w:t xml:space="preserve">Telegram</w:t>
        </w:r>
      </w:hyperlink>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rPr>
      </w:pPr>
      <w:bookmarkStart w:colFirst="0" w:colLast="0" w:name="_heading=h.2et92p0" w:id="2"/>
      <w:bookmarkEnd w:id="2"/>
      <w:r w:rsidDel="00000000" w:rsidR="00000000" w:rsidRPr="00000000">
        <w:rPr>
          <w:rFonts w:ascii="Times New Roman" w:cs="Times New Roman" w:eastAsia="Times New Roman" w:hAnsi="Times New Roman"/>
          <w:b w:val="1"/>
          <w:rtl w:val="0"/>
        </w:rPr>
        <w:t xml:space="preserve">Контакты для СМИ:</w:t>
      </w:r>
    </w:p>
    <w:p w:rsidR="00000000" w:rsidDel="00000000" w:rsidP="00000000" w:rsidRDefault="00000000" w:rsidRPr="00000000" w14:paraId="00000017">
      <w:pPr>
        <w:spacing w:after="12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Даниил Аксенов,</w:t>
        <w:br w:type="textWrapping"/>
        <w:t xml:space="preserve"> </w:t>
      </w:r>
      <w:r w:rsidDel="00000000" w:rsidR="00000000" w:rsidRPr="00000000">
        <w:rPr>
          <w:rFonts w:ascii="Times New Roman" w:cs="Times New Roman" w:eastAsia="Times New Roman" w:hAnsi="Times New Roman"/>
          <w:rtl w:val="0"/>
        </w:rPr>
        <w:t xml:space="preserve">+7 (963) 674-00-90, d.aksenov@znanierussia.ru</w:t>
      </w:r>
    </w:p>
    <w:p w:rsidR="00000000" w:rsidDel="00000000" w:rsidP="00000000" w:rsidRDefault="00000000" w:rsidRPr="00000000" w14:paraId="00000018">
      <w:pPr>
        <w:spacing w:after="0" w:line="276" w:lineRule="auto"/>
        <w:jc w:val="both"/>
        <w:rPr>
          <w:rFonts w:ascii="Times New Roman" w:cs="Times New Roman" w:eastAsia="Times New Roman" w:hAnsi="Times New Roman"/>
        </w:rPr>
      </w:pPr>
      <w:r w:rsidDel="00000000" w:rsidR="00000000" w:rsidRPr="00000000">
        <w:rPr>
          <w:rtl w:val="0"/>
        </w:rPr>
      </w:r>
    </w:p>
    <w:sectPr>
      <w:headerReference r:id="rId1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700BEB"/>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700BEB"/>
  </w:style>
  <w:style w:type="paragraph" w:styleId="a6">
    <w:name w:val="footer"/>
    <w:basedOn w:val="a"/>
    <w:link w:val="a7"/>
    <w:uiPriority w:val="99"/>
    <w:unhideWhenUsed w:val="1"/>
    <w:rsid w:val="00700BEB"/>
    <w:pPr>
      <w:tabs>
        <w:tab w:val="center" w:pos="4677"/>
        <w:tab w:val="right" w:pos="9355"/>
      </w:tabs>
      <w:spacing w:after="0" w:line="240" w:lineRule="auto"/>
    </w:pPr>
  </w:style>
  <w:style w:type="character" w:styleId="a7" w:customStyle="1">
    <w:name w:val="Нижний колонтитул Знак"/>
    <w:basedOn w:val="a0"/>
    <w:link w:val="a6"/>
    <w:uiPriority w:val="99"/>
    <w:rsid w:val="00700BEB"/>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character" w:styleId="a9">
    <w:name w:val="Hyperlink"/>
    <w:basedOn w:val="a0"/>
    <w:uiPriority w:val="99"/>
    <w:unhideWhenUsed w:val="1"/>
    <w:rsid w:val="00C44146"/>
    <w:rPr>
      <w:color w:val="0563c1" w:themeColor="hyperlink"/>
      <w:u w:val="single"/>
    </w:rPr>
  </w:style>
  <w:style w:type="character" w:styleId="aa">
    <w:name w:val="Unresolved Mention"/>
    <w:basedOn w:val="a0"/>
    <w:uiPriority w:val="99"/>
    <w:semiHidden w:val="1"/>
    <w:unhideWhenUsed w:val="1"/>
    <w:rsid w:val="00C4414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lektor.znanierussia.ru/?utm_source=PR&amp;utm_medium=article&amp;utm_campaign=Znanie_Lektor&amp;utm_content=anons_final" TargetMode="External"/><Relationship Id="rId10" Type="http://schemas.openxmlformats.org/officeDocument/2006/relationships/hyperlink" Target="https://lektor.znanierussia.ru/?utm_source=PR&amp;utm_medium=article&amp;utm_campaign=Znanie_Lektor&amp;utm_content=anons_final" TargetMode="External"/><Relationship Id="rId13" Type="http://schemas.openxmlformats.org/officeDocument/2006/relationships/hyperlink" Target="https://lektor.znanierussia.ru/?utm_source=PR&amp;utm_medium=article&amp;utm_campaign=Znanie_Lektor&amp;utm_content=anons_final" TargetMode="External"/><Relationship Id="rId12" Type="http://schemas.openxmlformats.org/officeDocument/2006/relationships/hyperlink" Target="https://disk.yandex.ru/d/KafjSUKhCAXzE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znanie_lektor?z=video-213786609_456239899%2Fb28dd3290efc9b1b22%2Fpl_wall_-213786609" TargetMode="External"/><Relationship Id="rId15" Type="http://schemas.openxmlformats.org/officeDocument/2006/relationships/hyperlink" Target="https://vk.com/znanierussia" TargetMode="External"/><Relationship Id="rId14" Type="http://schemas.openxmlformats.org/officeDocument/2006/relationships/hyperlink" Target="http://www.znanierussia.ru/" TargetMode="External"/><Relationship Id="rId17" Type="http://schemas.openxmlformats.org/officeDocument/2006/relationships/header" Target="header1.xml"/><Relationship Id="rId16" Type="http://schemas.openxmlformats.org/officeDocument/2006/relationships/hyperlink" Target="https://t.me/Znanie_Russi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oz-events.storage.yandexcloud.net/media/documents/%D0%A1%D0%BF%D0%B8%D1%81%D0%BE%D0%BA_%D0%BF%D0%BE%D0%B1%D0%B5%D0%B4%D0%B8%D1%82%D0%B5%D0%BB%D0%B5%D0%B9_%D0%92%D1%81%D0%B5%D1%80%D0%BE%D1%81%D1%81%D0%B8%D0%B9%D1%81%D0%BA%D0%BE%D0%B3%D0%BE_%D0%BA%D0%BE%D0%BD%D0%BA%D1%83%D1%80%D1%81%D0%B0_%D0%97%D0%BD%D0%B0%D0%BD%D0%B8%D0%B5.%D0%9B%D0%B5%D0%BA%D1%82%D0%BE%D1%80_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9dOV8kmdlM9enn0F3uIIf6PxDQ==">CgMxLjAyCWguM3pueXNoNzIOaC42cXVkMzRmM3BnOXkyCWguMmV0OTJwMDgAciExOGZkdXlwMWtMV3VGd2paMERSSDNhU3RKUGxtcVRjcFM=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2024-08-12T14:22:00Z</dcterms:created>
  <dc:creator>Аксенов Даниил Дмитриевич</dc:creator>
</cp:coreProperties>
</file>