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0" w:rsidRPr="005B3D10" w:rsidRDefault="005B3D10" w:rsidP="005B3D10">
      <w:pPr>
        <w:autoSpaceDE w:val="0"/>
        <w:autoSpaceDN w:val="0"/>
        <w:adjustRightInd w:val="0"/>
        <w:spacing w:line="20" w:lineRule="atLeast"/>
        <w:ind w:firstLine="709"/>
        <w:jc w:val="center"/>
        <w:outlineLvl w:val="2"/>
        <w:rPr>
          <w:b/>
          <w:bCs/>
          <w:i/>
          <w:color w:val="000000"/>
        </w:rPr>
      </w:pPr>
      <w:r w:rsidRPr="005B3D10">
        <w:rPr>
          <w:b/>
          <w:bCs/>
          <w:i/>
          <w:color w:val="000000"/>
        </w:rPr>
        <w:t>Исчерпывающий перечень документов,</w:t>
      </w:r>
    </w:p>
    <w:p w:rsidR="005B3D10" w:rsidRPr="005B3D10" w:rsidRDefault="005B3D10" w:rsidP="005B3D10">
      <w:pPr>
        <w:autoSpaceDE w:val="0"/>
        <w:autoSpaceDN w:val="0"/>
        <w:adjustRightInd w:val="0"/>
        <w:spacing w:line="20" w:lineRule="atLeast"/>
        <w:ind w:firstLine="709"/>
        <w:jc w:val="center"/>
        <w:outlineLvl w:val="2"/>
        <w:rPr>
          <w:b/>
          <w:bCs/>
          <w:i/>
          <w:color w:val="000000"/>
        </w:rPr>
      </w:pPr>
      <w:proofErr w:type="gramStart"/>
      <w:r w:rsidRPr="005B3D10">
        <w:rPr>
          <w:b/>
          <w:bCs/>
          <w:i/>
          <w:color w:val="000000"/>
        </w:rPr>
        <w:t>необходимых</w:t>
      </w:r>
      <w:proofErr w:type="gramEnd"/>
      <w:r w:rsidRPr="005B3D10">
        <w:rPr>
          <w:b/>
          <w:bCs/>
          <w:i/>
          <w:color w:val="000000"/>
        </w:rPr>
        <w:t xml:space="preserve"> в соответствии с нормативными правовыми</w:t>
      </w:r>
    </w:p>
    <w:p w:rsidR="005B3D10" w:rsidRPr="005B3D10" w:rsidRDefault="005B3D10" w:rsidP="005B3D10">
      <w:pPr>
        <w:autoSpaceDE w:val="0"/>
        <w:autoSpaceDN w:val="0"/>
        <w:adjustRightInd w:val="0"/>
        <w:spacing w:line="20" w:lineRule="atLeast"/>
        <w:ind w:firstLine="709"/>
        <w:jc w:val="center"/>
        <w:outlineLvl w:val="2"/>
        <w:rPr>
          <w:b/>
          <w:bCs/>
          <w:i/>
          <w:color w:val="000000"/>
        </w:rPr>
      </w:pPr>
      <w:r w:rsidRPr="005B3D10">
        <w:rPr>
          <w:b/>
          <w:bCs/>
          <w:i/>
          <w:color w:val="000000"/>
        </w:rPr>
        <w:t>актами для предоставления государственной услуги и услуг,</w:t>
      </w:r>
    </w:p>
    <w:p w:rsidR="005B3D10" w:rsidRPr="005B3D10" w:rsidRDefault="005B3D10" w:rsidP="005B3D10">
      <w:pPr>
        <w:autoSpaceDE w:val="0"/>
        <w:autoSpaceDN w:val="0"/>
        <w:adjustRightInd w:val="0"/>
        <w:spacing w:line="20" w:lineRule="atLeast"/>
        <w:ind w:firstLine="709"/>
        <w:jc w:val="center"/>
        <w:outlineLvl w:val="2"/>
        <w:rPr>
          <w:b/>
          <w:bCs/>
          <w:i/>
          <w:color w:val="000000"/>
        </w:rPr>
      </w:pPr>
      <w:proofErr w:type="gramStart"/>
      <w:r w:rsidRPr="005B3D10">
        <w:rPr>
          <w:b/>
          <w:bCs/>
          <w:i/>
          <w:color w:val="000000"/>
        </w:rPr>
        <w:t>которые</w:t>
      </w:r>
      <w:proofErr w:type="gramEnd"/>
      <w:r w:rsidRPr="005B3D10">
        <w:rPr>
          <w:b/>
          <w:bCs/>
          <w:i/>
          <w:color w:val="000000"/>
        </w:rPr>
        <w:t xml:space="preserve"> являются необходимыми и обязательными</w:t>
      </w:r>
    </w:p>
    <w:p w:rsidR="005B3D10" w:rsidRPr="005B3D10" w:rsidRDefault="005B3D10" w:rsidP="005B3D10">
      <w:pPr>
        <w:autoSpaceDE w:val="0"/>
        <w:autoSpaceDN w:val="0"/>
        <w:adjustRightInd w:val="0"/>
        <w:spacing w:line="20" w:lineRule="atLeast"/>
        <w:ind w:firstLine="709"/>
        <w:jc w:val="center"/>
        <w:outlineLvl w:val="2"/>
        <w:rPr>
          <w:b/>
          <w:bCs/>
          <w:i/>
          <w:color w:val="000000"/>
        </w:rPr>
      </w:pPr>
      <w:r w:rsidRPr="005B3D10">
        <w:rPr>
          <w:b/>
          <w:bCs/>
          <w:i/>
          <w:color w:val="000000"/>
        </w:rPr>
        <w:t>для предоставления государственной услуги,</w:t>
      </w:r>
    </w:p>
    <w:p w:rsidR="005B3D10" w:rsidRPr="005B3D10" w:rsidRDefault="005B3D10" w:rsidP="005B3D10">
      <w:pPr>
        <w:autoSpaceDE w:val="0"/>
        <w:autoSpaceDN w:val="0"/>
        <w:adjustRightInd w:val="0"/>
        <w:spacing w:line="20" w:lineRule="atLeast"/>
        <w:ind w:firstLine="709"/>
        <w:jc w:val="center"/>
        <w:outlineLvl w:val="2"/>
        <w:rPr>
          <w:b/>
          <w:bCs/>
          <w:i/>
          <w:color w:val="000000"/>
        </w:rPr>
      </w:pPr>
      <w:r w:rsidRPr="005B3D10">
        <w:rPr>
          <w:b/>
          <w:bCs/>
          <w:i/>
          <w:color w:val="000000"/>
        </w:rPr>
        <w:t>подлежащих представлению гражданином</w:t>
      </w:r>
    </w:p>
    <w:p w:rsidR="005B3D10" w:rsidRPr="005B3D10" w:rsidRDefault="005B3D10" w:rsidP="005B3D10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5B3D10">
        <w:rPr>
          <w:color w:val="000000"/>
        </w:rPr>
        <w:t xml:space="preserve">2.7. </w:t>
      </w:r>
      <w:r w:rsidRPr="005B3D10">
        <w:t>Для предоставления государственной услуги заявителем представляются следующие документы</w:t>
      </w:r>
      <w:r w:rsidRPr="005B3D10">
        <w:rPr>
          <w:b/>
          <w:color w:val="000000"/>
        </w:rPr>
        <w:t>:</w:t>
      </w:r>
    </w:p>
    <w:p w:rsidR="005B3D10" w:rsidRPr="005B3D10" w:rsidRDefault="005B3D10" w:rsidP="005B3D1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5B3D10">
        <w:t>Заявление о предоставлении государственной услуги (далее – заявление):</w:t>
      </w:r>
    </w:p>
    <w:p w:rsidR="005B3D10" w:rsidRPr="005B3D10" w:rsidRDefault="005B3D10" w:rsidP="005B3D10">
      <w:pPr>
        <w:autoSpaceDE w:val="0"/>
        <w:autoSpaceDN w:val="0"/>
        <w:adjustRightInd w:val="0"/>
        <w:ind w:firstLine="709"/>
        <w:jc w:val="both"/>
        <w:rPr>
          <w:i/>
        </w:rPr>
      </w:pPr>
      <w:r w:rsidRPr="005B3D10">
        <w:rPr>
          <w:i/>
        </w:rPr>
        <w:t xml:space="preserve"> 1.1. законных представителей несовершеннолетних граждан, не достигших четырнадцатилетнего возраста  </w:t>
      </w:r>
      <w:r w:rsidRPr="005B3D10">
        <w:rPr>
          <w:i/>
          <w:color w:val="000000"/>
        </w:rPr>
        <w:t xml:space="preserve">по форме согласно </w:t>
      </w:r>
      <w:hyperlink r:id="rId6" w:anchor="прил_2" w:history="1">
        <w:r w:rsidRPr="005B3D10">
          <w:rPr>
            <w:rStyle w:val="a3"/>
            <w:i/>
          </w:rPr>
          <w:t>приложению № 3</w:t>
        </w:r>
      </w:hyperlink>
      <w:r w:rsidRPr="005B3D10">
        <w:rPr>
          <w:i/>
        </w:rPr>
        <w:t xml:space="preserve"> к Административному регламенту; </w:t>
      </w:r>
    </w:p>
    <w:p w:rsidR="005B3D10" w:rsidRPr="005B3D10" w:rsidRDefault="005B3D10" w:rsidP="005B3D10">
      <w:pPr>
        <w:autoSpaceDE w:val="0"/>
        <w:autoSpaceDN w:val="0"/>
        <w:adjustRightInd w:val="0"/>
        <w:ind w:firstLine="709"/>
        <w:jc w:val="both"/>
        <w:rPr>
          <w:i/>
        </w:rPr>
      </w:pPr>
      <w:r w:rsidRPr="005B3D10">
        <w:rPr>
          <w:i/>
        </w:rPr>
        <w:t xml:space="preserve">1.2. заявление несовершеннолетних граждан в возрасте от четырнадцати до восемнадцати лет, на выдачу разрешения на совершение сделок с имуществом, собственником или сособственником которого он является, и заявление его законных представителей, о согласии на совершение сделок в отношении имущества несовершеннолетнего (подопечного) по форме согласно </w:t>
      </w:r>
      <w:hyperlink r:id="rId7" w:anchor="прил_3" w:history="1">
        <w:r w:rsidRPr="005B3D10">
          <w:rPr>
            <w:rStyle w:val="a3"/>
            <w:i/>
          </w:rPr>
          <w:t>приложению № 3</w:t>
        </w:r>
      </w:hyperlink>
      <w:r w:rsidRPr="005B3D10">
        <w:t>.</w:t>
      </w:r>
      <w:r w:rsidRPr="005B3D10">
        <w:rPr>
          <w:i/>
        </w:rPr>
        <w:t>1 к Администра</w:t>
      </w:r>
      <w:r w:rsidRPr="005B3D10">
        <w:rPr>
          <w:i/>
          <w:color w:val="000000"/>
        </w:rPr>
        <w:t>тивному регламенту.</w:t>
      </w:r>
    </w:p>
    <w:p w:rsidR="005B3D10" w:rsidRPr="005B3D10" w:rsidRDefault="005B3D10" w:rsidP="005B3D10">
      <w:pPr>
        <w:numPr>
          <w:ilvl w:val="0"/>
          <w:numId w:val="1"/>
        </w:numPr>
        <w:ind w:left="0" w:firstLine="709"/>
        <w:jc w:val="both"/>
      </w:pPr>
      <w:r w:rsidRPr="005B3D10">
        <w:t>Документы, подтверждающих право заявителей выступать (давать согласие несовершеннолетним) от имени несовершеннолетних:</w:t>
      </w:r>
    </w:p>
    <w:p w:rsidR="005B3D10" w:rsidRPr="005B3D10" w:rsidRDefault="005B3D10" w:rsidP="005B3D10">
      <w:pPr>
        <w:ind w:firstLine="709"/>
        <w:jc w:val="both"/>
      </w:pPr>
      <w:r w:rsidRPr="005B3D10">
        <w:t>2.1.</w:t>
      </w:r>
      <w:r w:rsidRPr="005B3D10">
        <w:rPr>
          <w:i/>
        </w:rPr>
        <w:t xml:space="preserve"> свидетельство о рождении ребенка;</w:t>
      </w:r>
    </w:p>
    <w:p w:rsidR="005B3D10" w:rsidRPr="005B3D10" w:rsidRDefault="005B3D10" w:rsidP="005B3D10">
      <w:pPr>
        <w:tabs>
          <w:tab w:val="left" w:pos="567"/>
        </w:tabs>
        <w:ind w:firstLine="709"/>
        <w:jc w:val="both"/>
        <w:rPr>
          <w:i/>
        </w:rPr>
      </w:pPr>
      <w:r w:rsidRPr="005B3D10">
        <w:t>2.2</w:t>
      </w:r>
      <w:r w:rsidRPr="005B3D10">
        <w:rPr>
          <w:i/>
        </w:rPr>
        <w:t xml:space="preserve">. свидетельство о расторжении брака; свидетельство о вступлении в брак; свидетельство о перемене имени (фамилии, отчества) родителя, если его настоящая фамилия, имя, отчество не совпадает с фамилией, именем, отчеством родителя, </w:t>
      </w:r>
      <w:proofErr w:type="gramStart"/>
      <w:r w:rsidRPr="005B3D10">
        <w:rPr>
          <w:i/>
        </w:rPr>
        <w:t>указанных</w:t>
      </w:r>
      <w:proofErr w:type="gramEnd"/>
      <w:r w:rsidRPr="005B3D10">
        <w:rPr>
          <w:i/>
        </w:rPr>
        <w:t xml:space="preserve"> в свидетельстве о рождении ребенка;</w:t>
      </w:r>
    </w:p>
    <w:p w:rsidR="005B3D10" w:rsidRPr="005B3D10" w:rsidRDefault="005B3D10" w:rsidP="005B3D10">
      <w:pPr>
        <w:tabs>
          <w:tab w:val="left" w:pos="567"/>
        </w:tabs>
        <w:ind w:firstLine="709"/>
        <w:jc w:val="both"/>
        <w:rPr>
          <w:i/>
        </w:rPr>
      </w:pPr>
      <w:r w:rsidRPr="005B3D10">
        <w:t>2.3</w:t>
      </w:r>
      <w:r w:rsidRPr="005B3D10">
        <w:rPr>
          <w:i/>
        </w:rPr>
        <w:t xml:space="preserve"> решение органа опеки и попечительства о назначении опекуна (попечителя);</w:t>
      </w:r>
    </w:p>
    <w:p w:rsidR="005B3D10" w:rsidRPr="005B3D10" w:rsidRDefault="005B3D10" w:rsidP="005B3D10">
      <w:pPr>
        <w:tabs>
          <w:tab w:val="left" w:pos="567"/>
        </w:tabs>
        <w:ind w:firstLine="709"/>
        <w:jc w:val="both"/>
      </w:pPr>
      <w:r w:rsidRPr="005B3D10">
        <w:rPr>
          <w:i/>
        </w:rPr>
        <w:t>2.4. свидетельство об установлении отцовства</w:t>
      </w:r>
      <w:r w:rsidRPr="005B3D10">
        <w:t>.</w:t>
      </w:r>
    </w:p>
    <w:p w:rsidR="005B3D10" w:rsidRPr="005B3D10" w:rsidRDefault="005B3D10" w:rsidP="005B3D10">
      <w:pPr>
        <w:pStyle w:val="a6"/>
        <w:ind w:left="0" w:firstLine="709"/>
        <w:jc w:val="both"/>
      </w:pPr>
      <w:r w:rsidRPr="005B3D10">
        <w:t>3. Документы, подтверждающие отсутствие одного из родителей          несовершеннолетнего, либо факт длительного неучастия в воспитании ребенка родителя проживающего отдельно:</w:t>
      </w:r>
    </w:p>
    <w:p w:rsidR="005B3D10" w:rsidRPr="005B3D10" w:rsidRDefault="005B3D10" w:rsidP="005B3D10">
      <w:pPr>
        <w:pStyle w:val="a6"/>
        <w:numPr>
          <w:ilvl w:val="1"/>
          <w:numId w:val="2"/>
        </w:numPr>
        <w:ind w:left="0" w:firstLine="709"/>
        <w:jc w:val="both"/>
        <w:rPr>
          <w:i/>
        </w:rPr>
      </w:pPr>
      <w:r w:rsidRPr="005B3D10">
        <w:rPr>
          <w:i/>
        </w:rPr>
        <w:t>свидетельство о смерти;</w:t>
      </w:r>
    </w:p>
    <w:p w:rsidR="005B3D10" w:rsidRPr="005B3D10" w:rsidRDefault="005B3D10" w:rsidP="005B3D10">
      <w:pPr>
        <w:pStyle w:val="a6"/>
        <w:numPr>
          <w:ilvl w:val="1"/>
          <w:numId w:val="2"/>
        </w:numPr>
        <w:ind w:left="0" w:firstLine="709"/>
        <w:jc w:val="both"/>
        <w:rPr>
          <w:i/>
        </w:rPr>
      </w:pPr>
      <w:r w:rsidRPr="005B3D10">
        <w:rPr>
          <w:i/>
        </w:rPr>
        <w:t xml:space="preserve">  решение суда о лишении (ограничении) второго родителя родительских прав;</w:t>
      </w:r>
    </w:p>
    <w:p w:rsidR="005B3D10" w:rsidRPr="005B3D10" w:rsidRDefault="005B3D10" w:rsidP="005B3D10">
      <w:pPr>
        <w:pStyle w:val="a6"/>
        <w:numPr>
          <w:ilvl w:val="1"/>
          <w:numId w:val="2"/>
        </w:numPr>
        <w:ind w:left="0" w:firstLine="709"/>
        <w:jc w:val="both"/>
        <w:rPr>
          <w:i/>
        </w:rPr>
      </w:pPr>
      <w:r w:rsidRPr="005B3D10">
        <w:rPr>
          <w:i/>
        </w:rPr>
        <w:t xml:space="preserve">решение суда о признании родителя </w:t>
      </w:r>
      <w:proofErr w:type="gramStart"/>
      <w:r w:rsidRPr="005B3D10">
        <w:rPr>
          <w:i/>
        </w:rPr>
        <w:t>недееспособным</w:t>
      </w:r>
      <w:proofErr w:type="gramEnd"/>
      <w:r w:rsidRPr="005B3D10">
        <w:rPr>
          <w:i/>
        </w:rPr>
        <w:t>;</w:t>
      </w:r>
    </w:p>
    <w:p w:rsidR="005B3D10" w:rsidRPr="005B3D10" w:rsidRDefault="005B3D10" w:rsidP="005B3D10">
      <w:pPr>
        <w:pStyle w:val="a6"/>
        <w:numPr>
          <w:ilvl w:val="1"/>
          <w:numId w:val="2"/>
        </w:numPr>
        <w:ind w:left="0" w:firstLine="709"/>
        <w:jc w:val="both"/>
        <w:rPr>
          <w:i/>
        </w:rPr>
      </w:pPr>
      <w:r w:rsidRPr="005B3D10">
        <w:rPr>
          <w:i/>
        </w:rPr>
        <w:t>решение суда о признании родителя безвестно отсутствующим, либо умершим</w:t>
      </w:r>
      <w:r w:rsidRPr="005B3D10">
        <w:t>;</w:t>
      </w:r>
    </w:p>
    <w:p w:rsidR="005B3D10" w:rsidRPr="005B3D10" w:rsidRDefault="005B3D10" w:rsidP="005B3D10">
      <w:pPr>
        <w:pStyle w:val="a6"/>
        <w:numPr>
          <w:ilvl w:val="1"/>
          <w:numId w:val="2"/>
        </w:numPr>
        <w:ind w:left="0" w:firstLine="709"/>
        <w:jc w:val="both"/>
        <w:rPr>
          <w:i/>
        </w:rPr>
      </w:pPr>
      <w:r w:rsidRPr="005B3D10">
        <w:rPr>
          <w:i/>
        </w:rPr>
        <w:t xml:space="preserve">решение суда </w:t>
      </w:r>
      <w:proofErr w:type="gramStart"/>
      <w:r w:rsidRPr="005B3D10">
        <w:rPr>
          <w:i/>
        </w:rPr>
        <w:t>о привлечении родителя к уголовной ответственности за злостное уклонение от уплаты средств на содержание</w:t>
      </w:r>
      <w:proofErr w:type="gramEnd"/>
      <w:r w:rsidRPr="005B3D10">
        <w:rPr>
          <w:i/>
        </w:rPr>
        <w:t xml:space="preserve"> детей;</w:t>
      </w:r>
    </w:p>
    <w:p w:rsidR="005B3D10" w:rsidRPr="005B3D10" w:rsidRDefault="005B3D10" w:rsidP="005B3D10">
      <w:pPr>
        <w:pStyle w:val="a4"/>
        <w:tabs>
          <w:tab w:val="left" w:pos="0"/>
        </w:tabs>
        <w:ind w:firstLine="709"/>
        <w:jc w:val="both"/>
        <w:rPr>
          <w:bCs/>
          <w:sz w:val="24"/>
          <w:szCs w:val="24"/>
          <w:u w:val="none"/>
        </w:rPr>
      </w:pPr>
      <w:r w:rsidRPr="005B3D10">
        <w:rPr>
          <w:rFonts w:eastAsia="Calibri"/>
          <w:bCs/>
          <w:iCs/>
          <w:sz w:val="24"/>
          <w:szCs w:val="24"/>
          <w:u w:val="none"/>
        </w:rPr>
        <w:t xml:space="preserve">4. Документы, </w:t>
      </w:r>
      <w:r w:rsidRPr="005B3D10">
        <w:rPr>
          <w:sz w:val="24"/>
          <w:szCs w:val="24"/>
          <w:u w:val="none"/>
        </w:rPr>
        <w:t>подтверждающие принадлежность отчуждаемого и приобретаемого жилого помещения на праве собственности, если данные о праве на объект недвижимого имущества не внесены в ЕГРП</w:t>
      </w:r>
      <w:r w:rsidRPr="005B3D10">
        <w:rPr>
          <w:bCs/>
          <w:sz w:val="24"/>
          <w:szCs w:val="24"/>
          <w:u w:val="none"/>
        </w:rPr>
        <w:t>:</w:t>
      </w:r>
    </w:p>
    <w:p w:rsidR="005B3D10" w:rsidRPr="005B3D10" w:rsidRDefault="005B3D10" w:rsidP="005B3D10">
      <w:pPr>
        <w:pStyle w:val="a4"/>
        <w:tabs>
          <w:tab w:val="left" w:pos="567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 xml:space="preserve">4.1. договор купли-продажи; </w:t>
      </w:r>
    </w:p>
    <w:p w:rsidR="005B3D10" w:rsidRPr="005B3D10" w:rsidRDefault="005B3D10" w:rsidP="005B3D10">
      <w:pPr>
        <w:pStyle w:val="a4"/>
        <w:tabs>
          <w:tab w:val="left" w:pos="567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4.2. договор дарения;</w:t>
      </w:r>
    </w:p>
    <w:p w:rsidR="005B3D10" w:rsidRPr="005B3D10" w:rsidRDefault="005B3D10" w:rsidP="005B3D10">
      <w:pPr>
        <w:pStyle w:val="a4"/>
        <w:tabs>
          <w:tab w:val="left" w:pos="567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4.3. договор мены;</w:t>
      </w:r>
    </w:p>
    <w:p w:rsidR="005B3D10" w:rsidRPr="005B3D10" w:rsidRDefault="005B3D10" w:rsidP="005B3D10">
      <w:pPr>
        <w:pStyle w:val="a4"/>
        <w:tabs>
          <w:tab w:val="left" w:pos="567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4.4. договор приватизации;</w:t>
      </w:r>
    </w:p>
    <w:p w:rsidR="005B3D10" w:rsidRPr="005B3D10" w:rsidRDefault="005B3D10" w:rsidP="005B3D10">
      <w:pPr>
        <w:pStyle w:val="a4"/>
        <w:tabs>
          <w:tab w:val="left" w:pos="567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4.5. свидетельство о праве на наследство, вступившие в законную силу судебные акты;</w:t>
      </w:r>
    </w:p>
    <w:p w:rsidR="005B3D10" w:rsidRPr="005B3D10" w:rsidRDefault="005B3D10" w:rsidP="005B3D10">
      <w:pPr>
        <w:pStyle w:val="a4"/>
        <w:tabs>
          <w:tab w:val="left" w:pos="0"/>
        </w:tabs>
        <w:ind w:firstLine="709"/>
        <w:jc w:val="both"/>
        <w:rPr>
          <w:sz w:val="24"/>
          <w:szCs w:val="24"/>
        </w:rPr>
      </w:pPr>
      <w:r w:rsidRPr="005B3D10">
        <w:rPr>
          <w:bCs/>
          <w:sz w:val="24"/>
          <w:szCs w:val="24"/>
          <w:u w:val="none"/>
        </w:rPr>
        <w:t>5.  Предварительные договора купли-продажи на приобретаемое и отчуждаемое жилое помещение.</w:t>
      </w:r>
    </w:p>
    <w:p w:rsidR="005B3D10" w:rsidRPr="005B3D10" w:rsidRDefault="005B3D10" w:rsidP="005B3D10">
      <w:pPr>
        <w:pStyle w:val="a4"/>
        <w:tabs>
          <w:tab w:val="left" w:pos="0"/>
        </w:tabs>
        <w:ind w:firstLine="709"/>
        <w:jc w:val="both"/>
        <w:rPr>
          <w:sz w:val="24"/>
          <w:szCs w:val="24"/>
          <w:u w:val="none"/>
        </w:rPr>
      </w:pPr>
      <w:r w:rsidRPr="005B3D10">
        <w:rPr>
          <w:bCs/>
          <w:sz w:val="24"/>
          <w:szCs w:val="24"/>
          <w:u w:val="none"/>
        </w:rPr>
        <w:t xml:space="preserve">6. Документ кредитной организации, </w:t>
      </w:r>
      <w:r w:rsidRPr="005B3D10">
        <w:rPr>
          <w:sz w:val="24"/>
          <w:szCs w:val="24"/>
          <w:u w:val="none"/>
        </w:rPr>
        <w:t>о включении несовершеннолетнего в договор купли-продажи с указанием выделяемой доли и</w:t>
      </w:r>
      <w:r w:rsidRPr="005B3D10">
        <w:rPr>
          <w:bCs/>
          <w:sz w:val="24"/>
          <w:szCs w:val="24"/>
          <w:u w:val="none"/>
        </w:rPr>
        <w:t xml:space="preserve"> содержащий сведения: о сумме кредита, </w:t>
      </w:r>
      <w:r w:rsidRPr="005B3D10">
        <w:rPr>
          <w:bCs/>
          <w:sz w:val="24"/>
          <w:szCs w:val="24"/>
          <w:u w:val="none"/>
        </w:rPr>
        <w:lastRenderedPageBreak/>
        <w:t>стоимости жилья, адресе приобретаемого жилья, в каких долях и на кого приобретается жилье, срок кредита (в случае приобретения квартиры  за счет ипотечных средств).</w:t>
      </w:r>
      <w:r w:rsidRPr="005B3D10">
        <w:rPr>
          <w:i/>
          <w:color w:val="FF0000"/>
          <w:sz w:val="24"/>
          <w:szCs w:val="24"/>
          <w:u w:val="none"/>
        </w:rPr>
        <w:t xml:space="preserve"> </w:t>
      </w:r>
    </w:p>
    <w:p w:rsidR="005B3D10" w:rsidRPr="005B3D10" w:rsidRDefault="005B3D10" w:rsidP="005B3D10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5B3D10">
        <w:rPr>
          <w:rFonts w:ascii="Times New Roman" w:hAnsi="Times New Roman" w:cs="Times New Roman"/>
        </w:rPr>
        <w:t>7. Сберегательная книжка, открытая в кредитной организации на имя подопечного, с указанием банковских реквизитов.</w:t>
      </w:r>
    </w:p>
    <w:p w:rsidR="005B3D10" w:rsidRPr="005B3D10" w:rsidRDefault="005B3D10" w:rsidP="005B3D10">
      <w:pPr>
        <w:ind w:firstLine="709"/>
        <w:jc w:val="both"/>
      </w:pPr>
      <w:r w:rsidRPr="005B3D10">
        <w:rPr>
          <w:bCs/>
        </w:rPr>
        <w:t>8. Документы, представляемые при заключении договора долевого (переуступки права требования) участия в строительстве: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8.1.</w:t>
      </w:r>
      <w:r w:rsidRPr="005B3D10">
        <w:rPr>
          <w:b/>
          <w:bCs/>
          <w:i/>
          <w:sz w:val="24"/>
          <w:szCs w:val="24"/>
          <w:u w:val="none"/>
        </w:rPr>
        <w:t xml:space="preserve"> </w:t>
      </w:r>
      <w:r w:rsidRPr="005B3D10">
        <w:rPr>
          <w:bCs/>
          <w:i/>
          <w:sz w:val="24"/>
          <w:szCs w:val="24"/>
          <w:u w:val="none"/>
        </w:rPr>
        <w:t xml:space="preserve"> </w:t>
      </w:r>
      <w:r w:rsidRPr="005B3D10">
        <w:rPr>
          <w:bCs/>
          <w:i/>
          <w:color w:val="000000"/>
          <w:sz w:val="24"/>
          <w:szCs w:val="24"/>
          <w:u w:val="none"/>
        </w:rPr>
        <w:t xml:space="preserve">договор участия в долевом  </w:t>
      </w:r>
      <w:r w:rsidRPr="005B3D10">
        <w:rPr>
          <w:bCs/>
          <w:i/>
          <w:sz w:val="24"/>
          <w:szCs w:val="24"/>
          <w:u w:val="none"/>
        </w:rPr>
        <w:t>строительстве.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8.2. договор аренды земельного участка.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8.3. договор подряда.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8.4.  договор переуступки права требования.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8.5. акт приема-передачи.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8.6. соглашение о разделении долей.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8.7. документы об отводе земель под строительство дома.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8.8. акт взаиморасчетов.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8.9. уведомление о переуступки права требования.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8.10. квитанция, подтверждающая авансовый платеж, на приобретение жилья.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8.11. справка об этапах строительства и примерном сроке ввода в эксплуатацию.</w:t>
      </w:r>
    </w:p>
    <w:p w:rsidR="005B3D10" w:rsidRPr="005B3D10" w:rsidRDefault="005B3D10" w:rsidP="005B3D10">
      <w:pPr>
        <w:pStyle w:val="a4"/>
        <w:tabs>
          <w:tab w:val="center" w:pos="851"/>
        </w:tabs>
        <w:ind w:firstLine="709"/>
        <w:jc w:val="both"/>
        <w:rPr>
          <w:bCs/>
          <w:i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8.12. справка о степени готовности жилого дома при покупке жилья в строящемся доме.</w:t>
      </w:r>
    </w:p>
    <w:p w:rsidR="005B3D10" w:rsidRPr="005B3D10" w:rsidRDefault="005B3D10" w:rsidP="005B3D10">
      <w:pPr>
        <w:pStyle w:val="a4"/>
        <w:ind w:firstLine="709"/>
        <w:jc w:val="both"/>
        <w:rPr>
          <w:bCs/>
          <w:sz w:val="24"/>
          <w:szCs w:val="24"/>
          <w:u w:val="none"/>
        </w:rPr>
      </w:pPr>
      <w:r w:rsidRPr="005B3D10">
        <w:rPr>
          <w:bCs/>
          <w:i/>
          <w:sz w:val="24"/>
          <w:szCs w:val="24"/>
          <w:u w:val="none"/>
        </w:rPr>
        <w:t>8.13. свидетельство о собственности на землю (</w:t>
      </w:r>
      <w:r w:rsidRPr="005B3D10">
        <w:rPr>
          <w:sz w:val="24"/>
          <w:szCs w:val="24"/>
          <w:u w:val="none"/>
        </w:rPr>
        <w:t>если данные о праве на объект недвижимого имущества не внесены в ЕГРП</w:t>
      </w:r>
      <w:r w:rsidRPr="005B3D10">
        <w:rPr>
          <w:bCs/>
          <w:sz w:val="24"/>
          <w:szCs w:val="24"/>
          <w:u w:val="none"/>
        </w:rPr>
        <w:t>).</w:t>
      </w:r>
    </w:p>
    <w:p w:rsidR="005B3D10" w:rsidRPr="005B3D10" w:rsidRDefault="005B3D10" w:rsidP="005B3D10">
      <w:pPr>
        <w:pStyle w:val="a6"/>
        <w:ind w:left="0" w:firstLine="709"/>
        <w:jc w:val="both"/>
        <w:rPr>
          <w:i/>
          <w:color w:val="FF0000"/>
        </w:rPr>
      </w:pPr>
      <w:r w:rsidRPr="005B3D10">
        <w:t xml:space="preserve">9. Отчет об оценке рыночной стоимости объекта недвижимого имущества (на продаваемое и на приобретаемое жилое помещение). </w:t>
      </w:r>
    </w:p>
    <w:p w:rsidR="00415DF7" w:rsidRPr="005B3D10" w:rsidRDefault="00415DF7">
      <w:bookmarkStart w:id="0" w:name="_GoBack"/>
      <w:bookmarkEnd w:id="0"/>
    </w:p>
    <w:sectPr w:rsidR="00415DF7" w:rsidRPr="005B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950"/>
    <w:multiLevelType w:val="multilevel"/>
    <w:tmpl w:val="5DD07396"/>
    <w:lvl w:ilvl="0">
      <w:start w:val="3"/>
      <w:numFmt w:val="decimal"/>
      <w:lvlText w:val="%1."/>
      <w:lvlJc w:val="left"/>
      <w:pPr>
        <w:ind w:left="450" w:hanging="45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">
    <w:nsid w:val="6B1D00C2"/>
    <w:multiLevelType w:val="hybridMultilevel"/>
    <w:tmpl w:val="6374DFAE"/>
    <w:lvl w:ilvl="0" w:tplc="D730E3A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4B"/>
    <w:rsid w:val="00415DF7"/>
    <w:rsid w:val="005B3D10"/>
    <w:rsid w:val="007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D10"/>
    <w:rPr>
      <w:color w:val="0000FF"/>
      <w:u w:val="single"/>
    </w:rPr>
  </w:style>
  <w:style w:type="paragraph" w:styleId="a4">
    <w:name w:val="Title"/>
    <w:basedOn w:val="a"/>
    <w:link w:val="a5"/>
    <w:qFormat/>
    <w:rsid w:val="005B3D10"/>
    <w:pPr>
      <w:jc w:val="center"/>
    </w:pPr>
    <w:rPr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rsid w:val="005B3D1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5B3D10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5B3D10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D10"/>
    <w:rPr>
      <w:color w:val="0000FF"/>
      <w:u w:val="single"/>
    </w:rPr>
  </w:style>
  <w:style w:type="paragraph" w:styleId="a4">
    <w:name w:val="Title"/>
    <w:basedOn w:val="a"/>
    <w:link w:val="a5"/>
    <w:qFormat/>
    <w:rsid w:val="005B3D10"/>
    <w:pPr>
      <w:jc w:val="center"/>
    </w:pPr>
    <w:rPr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rsid w:val="005B3D1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5B3D10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5B3D1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\&#1056;&#1072;&#1073;&#1086;&#1095;&#1080;&#1081;%20&#1089;&#1090;&#1086;&#1083;\&#1087;&#1077;&#1090;&#1088;&#1086;&#1074;&#1072;%202015\&#1078;&#1080;&#1083;&#1100;&#1077;\&#1082;&#1091;&#1087;&#1083;&#1103;%20&#1087;&#1088;&#1086;&#1076;&#1072;&#1078;&#1072;%20&#1087;&#1077;&#1088;&#1077;&#1095;&#1077;&#1085;&#1100;%20&#1079;&#1072;&#1103;&#1074;&#1083;&#1077;&#1085;&#1080;&#1103;\&#1088;&#1077;&#1075;&#1083;&#1072;&#1084;&#1077;&#1085;&#1090;%20&#1092;&#1077;&#1074;&#1088;&#1072;&#1083;&#1100;%202016%20&#1089;%20&#1080;&#1079;&#1084;&#1077;&#1085;&#1077;&#1085;&#1085;&#1080;&#1103;&#1084;&#1080;%20&#1087;&#1086;%20&#1078;&#1080;&#1083;&#1100;&#110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6;&#1072;&#1073;&#1086;&#1095;&#1080;&#1081;%20&#1089;&#1090;&#1086;&#1083;\&#1087;&#1077;&#1090;&#1088;&#1086;&#1074;&#1072;%202015\&#1078;&#1080;&#1083;&#1100;&#1077;\&#1082;&#1091;&#1087;&#1083;&#1103;%20&#1087;&#1088;&#1086;&#1076;&#1072;&#1078;&#1072;%20&#1087;&#1077;&#1088;&#1077;&#1095;&#1077;&#1085;&#1100;%20&#1079;&#1072;&#1103;&#1074;&#1083;&#1077;&#1085;&#1080;&#1103;\&#1088;&#1077;&#1075;&#1083;&#1072;&#1084;&#1077;&#1085;&#1090;%20&#1092;&#1077;&#1074;&#1088;&#1072;&#1083;&#1100;%202016%20&#1089;%20&#1080;&#1079;&#1084;&#1077;&#1085;&#1077;&#1085;&#1085;&#1080;&#1103;&#1084;&#1080;%20&#1087;&#1086;%20&#1078;&#1080;&#1083;&#1100;&#110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Company>Home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2016-03-22T06:15:00Z</dcterms:created>
  <dcterms:modified xsi:type="dcterms:W3CDTF">2016-03-22T06:17:00Z</dcterms:modified>
</cp:coreProperties>
</file>